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29A" w14:textId="77777777" w:rsidR="008831A4" w:rsidRDefault="00AC33B0">
      <w:pPr>
        <w:pStyle w:val="Heading"/>
      </w:pPr>
      <w:r>
        <w:t>Kyle &amp; Lochalsh Community Trust</w:t>
      </w:r>
    </w:p>
    <w:p w14:paraId="340245EB" w14:textId="77777777" w:rsidR="008831A4" w:rsidRDefault="008831A4">
      <w:pPr>
        <w:pStyle w:val="BodyA"/>
        <w:spacing w:after="0"/>
        <w:rPr>
          <w:rFonts w:ascii="Cambria" w:eastAsia="Cambria" w:hAnsi="Cambria" w:cs="Cambria"/>
          <w:color w:val="548DD4"/>
          <w:sz w:val="16"/>
          <w:szCs w:val="16"/>
          <w:u w:color="548DD4"/>
        </w:rPr>
      </w:pPr>
    </w:p>
    <w:p w14:paraId="56411625" w14:textId="5F984255" w:rsidR="008831A4" w:rsidRDefault="002D6FFA">
      <w:pPr>
        <w:pStyle w:val="Heading2"/>
      </w:pPr>
      <w:r>
        <w:rPr>
          <w:color w:val="548DD4"/>
          <w:u w:color="548DD4"/>
        </w:rPr>
        <w:t xml:space="preserve">Meeting </w:t>
      </w:r>
      <w:r>
        <w:t>of Kyle &amp; Lochalsh Community Trust Board – 24.04.2023</w:t>
      </w:r>
    </w:p>
    <w:tbl>
      <w:tblPr>
        <w:tblW w:w="1541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534"/>
        <w:gridCol w:w="1701"/>
        <w:gridCol w:w="9100"/>
        <w:gridCol w:w="4082"/>
      </w:tblGrid>
      <w:tr w:rsidR="008831A4" w14:paraId="7B2C350E" w14:textId="77777777">
        <w:trPr>
          <w:trHeight w:val="310"/>
        </w:trPr>
        <w:tc>
          <w:tcPr>
            <w:tcW w:w="534"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19FB781D" w14:textId="77777777" w:rsidR="008831A4" w:rsidRDefault="00AC33B0">
            <w:pPr>
              <w:pStyle w:val="Heading3"/>
            </w:pPr>
            <w:r>
              <w:rPr>
                <w:lang w:val="en-US"/>
              </w:rPr>
              <w:tab/>
            </w:r>
          </w:p>
        </w:tc>
        <w:tc>
          <w:tcPr>
            <w:tcW w:w="1701"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5F3BAEE0" w14:textId="77777777" w:rsidR="008831A4" w:rsidRDefault="00AC33B0">
            <w:pPr>
              <w:pStyle w:val="Heading3"/>
              <w:spacing w:line="240" w:lineRule="auto"/>
            </w:pPr>
            <w:r>
              <w:rPr>
                <w:lang w:val="en-US"/>
              </w:rPr>
              <w:t>Item</w:t>
            </w:r>
          </w:p>
        </w:tc>
        <w:tc>
          <w:tcPr>
            <w:tcW w:w="9100"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0FB0A603" w14:textId="77777777" w:rsidR="008831A4" w:rsidRDefault="00AC33B0">
            <w:pPr>
              <w:pStyle w:val="Heading3"/>
              <w:spacing w:line="240" w:lineRule="auto"/>
            </w:pPr>
            <w:r>
              <w:rPr>
                <w:lang w:val="en-US"/>
              </w:rPr>
              <w:t>Minutes</w:t>
            </w:r>
          </w:p>
        </w:tc>
        <w:tc>
          <w:tcPr>
            <w:tcW w:w="4082"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06DD8461" w14:textId="77777777" w:rsidR="008831A4" w:rsidRDefault="00AC33B0">
            <w:pPr>
              <w:pStyle w:val="Heading3"/>
              <w:spacing w:line="240" w:lineRule="auto"/>
            </w:pPr>
            <w:r>
              <w:rPr>
                <w:lang w:val="en-US"/>
              </w:rPr>
              <w:t>Action Points</w:t>
            </w:r>
          </w:p>
        </w:tc>
      </w:tr>
      <w:tr w:rsidR="008831A4" w14:paraId="24E0EF34" w14:textId="77777777">
        <w:trPr>
          <w:trHeight w:val="106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C66A6" w14:textId="77777777" w:rsidR="008831A4" w:rsidRDefault="00AC33B0">
            <w:pPr>
              <w:pStyle w:val="BodyA"/>
              <w:spacing w:after="0" w:line="240" w:lineRule="auto"/>
            </w:pPr>
            <w:r>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AE538" w14:textId="77777777" w:rsidR="008831A4" w:rsidRDefault="00AC33B0">
            <w:pPr>
              <w:pStyle w:val="BodyA"/>
              <w:spacing w:after="0" w:line="240" w:lineRule="auto"/>
              <w:rPr>
                <w:sz w:val="24"/>
                <w:szCs w:val="24"/>
              </w:rPr>
            </w:pPr>
            <w:r>
              <w:rPr>
                <w:sz w:val="24"/>
                <w:szCs w:val="24"/>
              </w:rPr>
              <w:t>Welcome,</w:t>
            </w:r>
          </w:p>
          <w:p w14:paraId="3E3852EF" w14:textId="77777777" w:rsidR="008831A4" w:rsidRDefault="00AC33B0">
            <w:pPr>
              <w:pStyle w:val="BodyA"/>
              <w:spacing w:after="0" w:line="240" w:lineRule="auto"/>
              <w:rPr>
                <w:sz w:val="24"/>
                <w:szCs w:val="24"/>
              </w:rPr>
            </w:pPr>
            <w:r>
              <w:rPr>
                <w:sz w:val="24"/>
                <w:szCs w:val="24"/>
              </w:rPr>
              <w:t>Introductions,</w:t>
            </w:r>
          </w:p>
          <w:p w14:paraId="11D28081" w14:textId="77777777" w:rsidR="008831A4" w:rsidRDefault="00AC33B0">
            <w:pPr>
              <w:pStyle w:val="BodyA"/>
              <w:spacing w:after="0" w:line="240" w:lineRule="auto"/>
            </w:pPr>
            <w:r>
              <w:rPr>
                <w:sz w:val="24"/>
                <w:szCs w:val="24"/>
              </w:rPr>
              <w:t>Apologies</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89AFF" w14:textId="77777777" w:rsidR="008831A4" w:rsidRDefault="00AC33B0">
            <w:pPr>
              <w:pStyle w:val="BodyA"/>
              <w:spacing w:after="0" w:line="240" w:lineRule="auto"/>
              <w:rPr>
                <w:sz w:val="24"/>
                <w:szCs w:val="24"/>
              </w:rPr>
            </w:pPr>
            <w:r>
              <w:rPr>
                <w:b/>
                <w:bCs/>
                <w:sz w:val="24"/>
                <w:szCs w:val="24"/>
              </w:rPr>
              <w:t>KLCT</w:t>
            </w:r>
            <w:r>
              <w:rPr>
                <w:sz w:val="24"/>
                <w:szCs w:val="24"/>
              </w:rPr>
              <w:t xml:space="preserve">: Fiona, Maggie, Anisha, Tristan </w:t>
            </w:r>
          </w:p>
          <w:p w14:paraId="207F0314" w14:textId="77777777" w:rsidR="008831A4" w:rsidRDefault="008831A4">
            <w:pPr>
              <w:pStyle w:val="BodyA"/>
              <w:spacing w:after="0" w:line="240" w:lineRule="auto"/>
              <w:rPr>
                <w:sz w:val="8"/>
                <w:szCs w:val="8"/>
              </w:rPr>
            </w:pPr>
          </w:p>
          <w:p w14:paraId="43A5D2F5" w14:textId="77777777" w:rsidR="008831A4" w:rsidRDefault="00AC33B0">
            <w:pPr>
              <w:pStyle w:val="BodyA"/>
              <w:spacing w:after="0" w:line="240" w:lineRule="auto"/>
              <w:rPr>
                <w:sz w:val="24"/>
                <w:szCs w:val="24"/>
              </w:rPr>
            </w:pPr>
            <w:r>
              <w:rPr>
                <w:b/>
                <w:bCs/>
                <w:sz w:val="24"/>
                <w:szCs w:val="24"/>
              </w:rPr>
              <w:t>Apologies:</w:t>
            </w:r>
            <w:r>
              <w:rPr>
                <w:sz w:val="24"/>
                <w:szCs w:val="24"/>
              </w:rPr>
              <w:t xml:space="preserve"> Charlene, Gareth </w:t>
            </w:r>
          </w:p>
          <w:p w14:paraId="4B9ADFCA" w14:textId="77777777" w:rsidR="008831A4" w:rsidRDefault="008831A4">
            <w:pPr>
              <w:pStyle w:val="BodyA"/>
              <w:spacing w:after="0" w:line="240" w:lineRule="auto"/>
              <w:rPr>
                <w:sz w:val="8"/>
                <w:szCs w:val="8"/>
              </w:rPr>
            </w:pPr>
          </w:p>
          <w:p w14:paraId="0F88199C" w14:textId="77777777" w:rsidR="008831A4" w:rsidRDefault="00AC33B0">
            <w:pPr>
              <w:pStyle w:val="BodyA"/>
              <w:spacing w:after="0" w:line="240" w:lineRule="auto"/>
            </w:pPr>
            <w:r>
              <w:rPr>
                <w:sz w:val="24"/>
                <w:szCs w:val="24"/>
              </w:rPr>
              <w:t xml:space="preserve">Everyone welcomed by </w:t>
            </w:r>
            <w:r>
              <w:rPr>
                <w:sz w:val="24"/>
                <w:szCs w:val="24"/>
              </w:rPr>
              <w:t>Chair.</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B2540" w14:textId="77777777" w:rsidR="008831A4" w:rsidRDefault="008831A4"/>
        </w:tc>
      </w:tr>
      <w:tr w:rsidR="008831A4" w14:paraId="7B6AAD55" w14:textId="77777777">
        <w:trPr>
          <w:trHeight w:val="58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5678B" w14:textId="77777777" w:rsidR="008831A4" w:rsidRDefault="00AC33B0">
            <w:pPr>
              <w:pStyle w:val="BodyA"/>
              <w:spacing w:after="0" w:line="240" w:lineRule="auto"/>
            </w:pPr>
            <w:r>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22E8A" w14:textId="77777777" w:rsidR="008831A4" w:rsidRDefault="00AC33B0">
            <w:pPr>
              <w:pStyle w:val="BodyA"/>
              <w:spacing w:after="0" w:line="240" w:lineRule="auto"/>
              <w:rPr>
                <w:sz w:val="24"/>
                <w:szCs w:val="24"/>
              </w:rPr>
            </w:pPr>
            <w:r>
              <w:rPr>
                <w:sz w:val="24"/>
                <w:szCs w:val="24"/>
              </w:rPr>
              <w:t xml:space="preserve">Conflict of </w:t>
            </w:r>
          </w:p>
          <w:p w14:paraId="49E04551" w14:textId="77777777" w:rsidR="008831A4" w:rsidRDefault="00AC33B0">
            <w:pPr>
              <w:pStyle w:val="BodyA"/>
              <w:spacing w:after="0" w:line="240" w:lineRule="auto"/>
            </w:pPr>
            <w:r>
              <w:rPr>
                <w:sz w:val="24"/>
                <w:szCs w:val="24"/>
              </w:rPr>
              <w:t>Interest</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FFE75" w14:textId="77777777" w:rsidR="008831A4" w:rsidRDefault="00AC33B0">
            <w:pPr>
              <w:pStyle w:val="BodyA"/>
              <w:spacing w:after="0" w:line="240" w:lineRule="auto"/>
            </w:pPr>
            <w:r>
              <w:rPr>
                <w:sz w:val="24"/>
                <w:szCs w:val="24"/>
              </w:rPr>
              <w:t>None</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193AA" w14:textId="77777777" w:rsidR="008831A4" w:rsidRDefault="008831A4"/>
        </w:tc>
      </w:tr>
      <w:tr w:rsidR="008831A4" w14:paraId="1956667A" w14:textId="77777777">
        <w:trPr>
          <w:trHeight w:val="86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88825" w14:textId="77777777" w:rsidR="008831A4" w:rsidRDefault="00AC33B0">
            <w:pPr>
              <w:pStyle w:val="BodyA"/>
              <w:spacing w:after="0" w:line="240" w:lineRule="auto"/>
            </w:pPr>
            <w:r>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BCD6D" w14:textId="77777777" w:rsidR="008831A4" w:rsidRDefault="00AC33B0">
            <w:pPr>
              <w:pStyle w:val="BodyA"/>
              <w:spacing w:after="0" w:line="240" w:lineRule="auto"/>
              <w:rPr>
                <w:sz w:val="24"/>
                <w:szCs w:val="24"/>
              </w:rPr>
            </w:pPr>
            <w:r>
              <w:rPr>
                <w:sz w:val="24"/>
                <w:szCs w:val="24"/>
              </w:rPr>
              <w:t>Approval of</w:t>
            </w:r>
          </w:p>
          <w:p w14:paraId="5164D492" w14:textId="77777777" w:rsidR="008831A4" w:rsidRDefault="00AC33B0">
            <w:pPr>
              <w:pStyle w:val="BodyA"/>
              <w:spacing w:after="0" w:line="240" w:lineRule="auto"/>
              <w:rPr>
                <w:sz w:val="24"/>
                <w:szCs w:val="24"/>
              </w:rPr>
            </w:pPr>
            <w:r>
              <w:rPr>
                <w:sz w:val="24"/>
                <w:szCs w:val="24"/>
              </w:rPr>
              <w:t>previous</w:t>
            </w:r>
          </w:p>
          <w:p w14:paraId="243BB630" w14:textId="77777777" w:rsidR="008831A4" w:rsidRDefault="00AC33B0">
            <w:pPr>
              <w:pStyle w:val="BodyA"/>
              <w:spacing w:after="0" w:line="240" w:lineRule="auto"/>
            </w:pPr>
            <w:r>
              <w:rPr>
                <w:sz w:val="24"/>
                <w:szCs w:val="24"/>
              </w:rPr>
              <w:t>minutes</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91E6A" w14:textId="77777777" w:rsidR="008831A4" w:rsidRDefault="00AC33B0">
            <w:pPr>
              <w:pStyle w:val="BodyA"/>
              <w:spacing w:after="0" w:line="240" w:lineRule="auto"/>
            </w:pPr>
            <w:r>
              <w:t>Fiona is to change the wording regarding the Nora project otherwise approved.  Proposed by Tristan, seconded by Maggie.</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08D38" w14:textId="77777777" w:rsidR="008831A4" w:rsidRDefault="008831A4"/>
        </w:tc>
      </w:tr>
      <w:tr w:rsidR="008831A4" w14:paraId="31CC8762" w14:textId="77777777">
        <w:trPr>
          <w:trHeight w:val="58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61496" w14:textId="77777777" w:rsidR="008831A4" w:rsidRDefault="00AC33B0">
            <w:pPr>
              <w:pStyle w:val="BodyA"/>
              <w:spacing w:after="0" w:line="240" w:lineRule="auto"/>
            </w:pPr>
            <w:r>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09628" w14:textId="77777777" w:rsidR="008831A4" w:rsidRDefault="00AC33B0">
            <w:pPr>
              <w:pStyle w:val="BodyA"/>
              <w:spacing w:after="0" w:line="240" w:lineRule="auto"/>
            </w:pPr>
            <w:r>
              <w:rPr>
                <w:sz w:val="24"/>
                <w:szCs w:val="24"/>
              </w:rPr>
              <w:t>Matters Arising</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D6A4C" w14:textId="77777777" w:rsidR="008831A4" w:rsidRDefault="00AC33B0">
            <w:pPr>
              <w:pStyle w:val="BodyA"/>
              <w:spacing w:after="0" w:line="240" w:lineRule="auto"/>
            </w:pPr>
            <w:r>
              <w:t xml:space="preserve">Due to Jo Ford’s availability, the </w:t>
            </w:r>
            <w:r>
              <w:t>proposed staff workshop on The Plock has been postponed to 3rd May.</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3E9C9" w14:textId="77777777" w:rsidR="008831A4" w:rsidRDefault="008831A4"/>
        </w:tc>
      </w:tr>
      <w:tr w:rsidR="008831A4" w14:paraId="0B6941BF" w14:textId="77777777">
        <w:trPr>
          <w:trHeight w:val="86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27965" w14:textId="77777777" w:rsidR="008831A4" w:rsidRDefault="00AC33B0">
            <w:pPr>
              <w:pStyle w:val="BodyA"/>
              <w:spacing w:after="0" w:line="240" w:lineRule="auto"/>
            </w:pPr>
            <w:r>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7D368" w14:textId="77777777" w:rsidR="008831A4" w:rsidRDefault="00AC33B0">
            <w:pPr>
              <w:pStyle w:val="BodyA"/>
              <w:spacing w:after="0" w:line="240" w:lineRule="auto"/>
            </w:pPr>
            <w:r>
              <w:rPr>
                <w:sz w:val="24"/>
                <w:szCs w:val="24"/>
              </w:rPr>
              <w:t>KLCT Trust Manager and Staff reports</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63411" w14:textId="77777777" w:rsidR="008831A4" w:rsidRDefault="00AC33B0">
            <w:pPr>
              <w:pStyle w:val="ListParagraph"/>
              <w:numPr>
                <w:ilvl w:val="0"/>
                <w:numId w:val="1"/>
              </w:numPr>
              <w:spacing w:after="0" w:line="240" w:lineRule="auto"/>
              <w:rPr>
                <w:sz w:val="24"/>
                <w:szCs w:val="24"/>
              </w:rPr>
            </w:pPr>
            <w:r>
              <w:rPr>
                <w:sz w:val="24"/>
                <w:szCs w:val="24"/>
              </w:rPr>
              <w:t>Sent out prior to meeting</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8509C" w14:textId="77777777" w:rsidR="008831A4" w:rsidRDefault="008831A4"/>
        </w:tc>
      </w:tr>
      <w:tr w:rsidR="008831A4" w14:paraId="2F38ECF8" w14:textId="77777777">
        <w:trPr>
          <w:trHeight w:val="158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C0464" w14:textId="77777777" w:rsidR="008831A4" w:rsidRDefault="00AC33B0">
            <w:pPr>
              <w:pStyle w:val="BodyA"/>
              <w:spacing w:after="0" w:line="240" w:lineRule="auto"/>
            </w:pPr>
            <w:r>
              <w:rPr>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15F86" w14:textId="77777777" w:rsidR="008831A4" w:rsidRDefault="00AC33B0">
            <w:pPr>
              <w:pStyle w:val="BodyA"/>
              <w:spacing w:after="0" w:line="240" w:lineRule="auto"/>
            </w:pPr>
            <w:r>
              <w:rPr>
                <w:sz w:val="24"/>
                <w:szCs w:val="24"/>
              </w:rPr>
              <w:t>Financial report</w:t>
            </w:r>
          </w:p>
        </w:tc>
        <w:tc>
          <w:tcPr>
            <w:tcW w:w="9100" w:type="dxa"/>
            <w:tcBorders>
              <w:top w:val="single" w:sz="4" w:space="0" w:color="000000"/>
              <w:left w:val="single" w:sz="4" w:space="0" w:color="000000"/>
              <w:bottom w:val="single" w:sz="4" w:space="0" w:color="000000"/>
              <w:right w:val="single" w:sz="4" w:space="0" w:color="000000"/>
            </w:tcBorders>
            <w:shd w:val="clear" w:color="auto" w:fill="CEDDEB"/>
            <w:tcMar>
              <w:top w:w="0" w:type="dxa"/>
              <w:left w:w="0" w:type="dxa"/>
              <w:bottom w:w="0" w:type="dxa"/>
              <w:right w:w="0" w:type="dxa"/>
            </w:tcMar>
          </w:tcPr>
          <w:p w14:paraId="5D8A606F" w14:textId="312F99DB" w:rsidR="008831A4" w:rsidRDefault="00AC33B0">
            <w:pPr>
              <w:tabs>
                <w:tab w:val="left" w:pos="1440"/>
                <w:tab w:val="left" w:pos="2880"/>
                <w:tab w:val="left" w:pos="4320"/>
                <w:tab w:val="left" w:pos="5760"/>
                <w:tab w:val="left" w:pos="7200"/>
                <w:tab w:val="left" w:pos="8640"/>
              </w:tabs>
              <w:suppressAutoHyphens/>
              <w:outlineLvl w:val="0"/>
            </w:pPr>
            <w:r>
              <w:rPr>
                <w:rFonts w:ascii="Helvetica" w:hAnsi="Helvetica" w:cs="Arial Unicode MS"/>
                <w:color w:val="000000"/>
                <w14:textOutline w14:w="12700" w14:cap="flat" w14:cmpd="sng" w14:algn="ctr">
                  <w14:noFill/>
                  <w14:prstDash w14:val="solid"/>
                  <w14:miter w14:lim="400000"/>
                </w14:textOutline>
              </w:rPr>
              <w:t>Accounts have been lodged for 2021/2022.   Reserves have been moved from unrestricted to restricted</w:t>
            </w:r>
            <w:r>
              <w:rPr>
                <w:rFonts w:ascii="Helvetica" w:hAnsi="Helvetica" w:cs="Arial Unicode MS"/>
                <w:color w:val="000000"/>
                <w14:textOutline w14:w="12700" w14:cap="flat" w14:cmpd="sng" w14:algn="ctr">
                  <w14:noFill/>
                  <w14:prstDash w14:val="solid"/>
                  <w14:miter w14:lim="400000"/>
                </w14:textOutline>
              </w:rPr>
              <w:t>.  They are reasonably healthy given the amount of repairs to facilities and the cost of putting the pontoons in the water over the year. It was agreed t</w:t>
            </w:r>
            <w:r>
              <w:rPr>
                <w:rFonts w:ascii="Helvetica" w:hAnsi="Helvetica" w:cs="Arial Unicode MS"/>
                <w:color w:val="000000"/>
                <w14:textOutline w14:w="12700" w14:cap="flat" w14:cmpd="sng" w14:algn="ctr">
                  <w14:noFill/>
                  <w14:prstDash w14:val="solid"/>
                  <w14:miter w14:lim="400000"/>
                </w14:textOutline>
              </w:rPr>
              <w:t xml:space="preserve">o be more proactive in encouraging donations for The Plock as facilities develop. </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0A26A7A" w14:textId="77777777" w:rsidR="008831A4" w:rsidRDefault="008831A4">
            <w:pPr>
              <w:pStyle w:val="ListParagraph"/>
              <w:spacing w:after="0" w:line="240" w:lineRule="auto"/>
              <w:ind w:left="360"/>
              <w:rPr>
                <w:sz w:val="24"/>
                <w:szCs w:val="24"/>
              </w:rPr>
            </w:pPr>
          </w:p>
          <w:p w14:paraId="11DB903B" w14:textId="77777777" w:rsidR="008831A4" w:rsidRDefault="00AC33B0">
            <w:pPr>
              <w:pStyle w:val="Body"/>
            </w:pPr>
            <w:r>
              <w:t xml:space="preserve"> </w:t>
            </w:r>
          </w:p>
        </w:tc>
      </w:tr>
      <w:tr w:rsidR="008831A4" w14:paraId="346CB3EF" w14:textId="77777777">
        <w:trPr>
          <w:trHeight w:val="204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7AF26" w14:textId="77777777" w:rsidR="008831A4" w:rsidRDefault="00AC33B0">
            <w:pPr>
              <w:pStyle w:val="BodyA"/>
              <w:spacing w:after="0" w:line="240" w:lineRule="auto"/>
            </w:pPr>
            <w:r>
              <w:rPr>
                <w:sz w:val="24"/>
                <w:szCs w:val="24"/>
              </w:rPr>
              <w:lastRenderedPageBreak/>
              <w:t>7</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72278" w14:textId="77777777" w:rsidR="008831A4" w:rsidRDefault="00AC33B0">
            <w:pPr>
              <w:pStyle w:val="BodyA"/>
              <w:spacing w:after="0" w:line="240" w:lineRule="auto"/>
            </w:pPr>
            <w:r>
              <w:rPr>
                <w:sz w:val="24"/>
                <w:szCs w:val="24"/>
              </w:rPr>
              <w:t>Topics to discuss</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20B05" w14:textId="77777777" w:rsidR="008831A4" w:rsidRDefault="00AC33B0">
            <w:pPr>
              <w:pStyle w:val="BodyA"/>
              <w:spacing w:after="0" w:line="240" w:lineRule="auto"/>
            </w:pPr>
            <w:r>
              <w:t xml:space="preserve">Fiona confirmed that KLCT’s strategic direction reflected the top ten priorities highlighted in The Community Action Plan.   </w:t>
            </w:r>
          </w:p>
          <w:p w14:paraId="74DD85D8" w14:textId="36295EAB" w:rsidR="008831A4" w:rsidRDefault="00AC33B0">
            <w:pPr>
              <w:pStyle w:val="BodyA"/>
              <w:spacing w:after="0" w:line="240" w:lineRule="auto"/>
            </w:pPr>
            <w:r>
              <w:t xml:space="preserve">Work with Kyle and Lochalsh </w:t>
            </w:r>
            <w:r w:rsidR="002D6FFA">
              <w:t>Community Youth</w:t>
            </w:r>
            <w:r>
              <w:t xml:space="preserve"> Trust was ongoing but slow.   Funds to</w:t>
            </w:r>
            <w:r w:rsidR="002D6FFA">
              <w:t xml:space="preserve"> employ a </w:t>
            </w:r>
            <w:r>
              <w:t>youth worker ha</w:t>
            </w:r>
            <w:r w:rsidR="002D6FFA">
              <w:t>s</w:t>
            </w:r>
            <w:r>
              <w:t xml:space="preserve"> not yet been identifi</w:t>
            </w:r>
            <w:r>
              <w:t xml:space="preserve">ed.  </w:t>
            </w:r>
          </w:p>
          <w:p w14:paraId="7164B729" w14:textId="77777777" w:rsidR="008831A4" w:rsidRDefault="00AC33B0">
            <w:pPr>
              <w:pStyle w:val="BodyA"/>
              <w:spacing w:after="0" w:line="240" w:lineRule="auto"/>
            </w:pPr>
            <w:r>
              <w:t>Fiona suggested that there was funding available from Esme Fairburn Foundation to work in partnership with other Trusts in developing social housing, including housing for the elderly.    This required further work and although two Trusts had been id</w:t>
            </w:r>
            <w:r>
              <w:t xml:space="preserve">entified, no communication had taken place yet. </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39E4D" w14:textId="77777777" w:rsidR="008831A4" w:rsidRDefault="00AC33B0">
            <w:pPr>
              <w:pStyle w:val="ListParagraph"/>
              <w:numPr>
                <w:ilvl w:val="0"/>
                <w:numId w:val="2"/>
              </w:numPr>
              <w:spacing w:after="0" w:line="240" w:lineRule="auto"/>
              <w:rPr>
                <w:sz w:val="24"/>
                <w:szCs w:val="24"/>
              </w:rPr>
            </w:pPr>
            <w:r>
              <w:rPr>
                <w:sz w:val="24"/>
                <w:szCs w:val="24"/>
              </w:rPr>
              <w:t xml:space="preserve">Fiona and Susan to identify next steps with Youth Trust and with Esme Fairburn Foundation/other Trusts </w:t>
            </w:r>
          </w:p>
        </w:tc>
      </w:tr>
      <w:tr w:rsidR="008831A4" w14:paraId="310339E3" w14:textId="77777777">
        <w:trPr>
          <w:trHeight w:val="180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493FA7FF" w14:textId="77777777" w:rsidR="008831A4" w:rsidRDefault="008831A4"/>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2A1CC91D" w14:textId="77777777" w:rsidR="008831A4" w:rsidRDefault="008831A4"/>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C3175" w14:textId="3499801F" w:rsidR="008831A4" w:rsidRDefault="00AC33B0">
            <w:pPr>
              <w:pStyle w:val="Body"/>
            </w:pPr>
            <w:r>
              <w:t xml:space="preserve">Pontoons: Fiona confirmed that pontoons would go in the water within the next fortnight, </w:t>
            </w:r>
            <w:r>
              <w:t>weather and tide permitting.    Maggie had agreed with Cllr John Finlayson that a stakeholder meeting be held once a new harbour master had been appointed for Kyle and Kyleakin.   He had been in contact regarding long term strategy for the pontoons as some</w:t>
            </w:r>
            <w:r>
              <w:t xml:space="preserve"> of the local fishermen had raised concerns about their placing in Kyleakin harbour over the winter</w:t>
            </w:r>
            <w:r w:rsidR="002D6FFA">
              <w:t>.</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4E219C3" w14:textId="77777777" w:rsidR="008831A4" w:rsidRDefault="00AC33B0">
            <w:pPr>
              <w:pStyle w:val="ListParagraph"/>
              <w:spacing w:after="0" w:line="240" w:lineRule="auto"/>
              <w:ind w:left="360"/>
            </w:pPr>
            <w:r>
              <w:rPr>
                <w:sz w:val="24"/>
                <w:szCs w:val="24"/>
              </w:rPr>
              <w:t xml:space="preserve">Maggie to follow up with JF when new harbour master is in post. </w:t>
            </w:r>
          </w:p>
        </w:tc>
      </w:tr>
      <w:tr w:rsidR="008831A4" w14:paraId="1CA637B3" w14:textId="77777777">
        <w:trPr>
          <w:trHeight w:val="58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7ADC6" w14:textId="77777777" w:rsidR="008831A4" w:rsidRDefault="00AC33B0">
            <w:pPr>
              <w:pStyle w:val="BodyA"/>
              <w:spacing w:after="0" w:line="240" w:lineRule="auto"/>
            </w:pPr>
            <w:r>
              <w:rPr>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244FE" w14:textId="77777777" w:rsidR="008831A4" w:rsidRDefault="00AC33B0">
            <w:pPr>
              <w:pStyle w:val="BodyA"/>
              <w:spacing w:after="0" w:line="240" w:lineRule="auto"/>
            </w:pPr>
            <w:r>
              <w:rPr>
                <w:sz w:val="24"/>
                <w:szCs w:val="24"/>
              </w:rPr>
              <w:t>Date of Next Meeting</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DA9B9" w14:textId="77777777" w:rsidR="008831A4" w:rsidRDefault="00AC33B0">
            <w:pPr>
              <w:pStyle w:val="BodyA"/>
              <w:spacing w:after="0" w:line="240" w:lineRule="auto"/>
            </w:pPr>
            <w:r>
              <w:t xml:space="preserve">24th May, following AGM </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51C2A" w14:textId="77777777" w:rsidR="008831A4" w:rsidRDefault="008831A4"/>
        </w:tc>
      </w:tr>
      <w:tr w:rsidR="008831A4" w14:paraId="1F76CBDE" w14:textId="77777777">
        <w:trPr>
          <w:trHeight w:val="30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38999" w14:textId="77777777" w:rsidR="008831A4" w:rsidRDefault="008831A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27592" w14:textId="77777777" w:rsidR="008831A4" w:rsidRDefault="00AC33B0">
            <w:pPr>
              <w:pStyle w:val="BodyA"/>
              <w:spacing w:after="0" w:line="240" w:lineRule="auto"/>
            </w:pPr>
            <w:r>
              <w:rPr>
                <w:sz w:val="24"/>
                <w:szCs w:val="24"/>
              </w:rPr>
              <w:t>Close</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52459" w14:textId="77777777" w:rsidR="008831A4" w:rsidRDefault="00AC33B0">
            <w:pPr>
              <w:pStyle w:val="BodyA"/>
              <w:spacing w:after="0" w:line="240" w:lineRule="auto"/>
            </w:pPr>
            <w:r>
              <w:rPr>
                <w:sz w:val="24"/>
                <w:szCs w:val="24"/>
              </w:rPr>
              <w:t xml:space="preserve">Chair closed the meeting at </w:t>
            </w:r>
            <w:r>
              <w:rPr>
                <w:sz w:val="24"/>
                <w:szCs w:val="24"/>
              </w:rPr>
              <w:t>20.30.</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06105" w14:textId="77777777" w:rsidR="008831A4" w:rsidRDefault="008831A4"/>
        </w:tc>
      </w:tr>
    </w:tbl>
    <w:p w14:paraId="2B77CF54" w14:textId="77777777" w:rsidR="008831A4" w:rsidRDefault="008831A4">
      <w:pPr>
        <w:pStyle w:val="Heading2"/>
        <w:widowControl w:val="0"/>
        <w:spacing w:line="240" w:lineRule="auto"/>
        <w:ind w:left="108" w:hanging="108"/>
      </w:pPr>
    </w:p>
    <w:p w14:paraId="2E598E87" w14:textId="77777777" w:rsidR="008831A4" w:rsidRDefault="008831A4">
      <w:pPr>
        <w:pStyle w:val="Heading2"/>
        <w:spacing w:line="240" w:lineRule="auto"/>
      </w:pPr>
    </w:p>
    <w:p w14:paraId="3CBD8FAF" w14:textId="77777777" w:rsidR="008831A4" w:rsidRDefault="008831A4">
      <w:pPr>
        <w:pStyle w:val="BodyA"/>
        <w:spacing w:after="0"/>
        <w:rPr>
          <w:rFonts w:ascii="Cambria" w:eastAsia="Cambria" w:hAnsi="Cambria" w:cs="Cambria"/>
          <w:color w:val="548DD4"/>
          <w:sz w:val="16"/>
          <w:szCs w:val="16"/>
          <w:u w:color="548DD4"/>
        </w:rPr>
      </w:pPr>
    </w:p>
    <w:p w14:paraId="4F3E00B8" w14:textId="77777777" w:rsidR="008831A4" w:rsidRDefault="008831A4">
      <w:pPr>
        <w:pStyle w:val="BodyA"/>
        <w:spacing w:after="0"/>
        <w:rPr>
          <w:rFonts w:ascii="Cambria" w:eastAsia="Cambria" w:hAnsi="Cambria" w:cs="Cambria"/>
          <w:sz w:val="24"/>
          <w:szCs w:val="24"/>
        </w:rPr>
      </w:pPr>
    </w:p>
    <w:p w14:paraId="18AE6C03" w14:textId="77777777" w:rsidR="008831A4" w:rsidRDefault="00AC33B0">
      <w:pPr>
        <w:pStyle w:val="BodyA"/>
        <w:spacing w:after="0"/>
        <w:rPr>
          <w:rFonts w:ascii="Cambria" w:eastAsia="Cambria" w:hAnsi="Cambria" w:cs="Cambria"/>
          <w:sz w:val="24"/>
          <w:szCs w:val="24"/>
        </w:rPr>
      </w:pPr>
      <w:r>
        <w:rPr>
          <w:rFonts w:ascii="Cambria" w:hAnsi="Cambria"/>
          <w:sz w:val="24"/>
          <w:szCs w:val="24"/>
        </w:rPr>
        <w:t>Minutes approved by: ……………………………………</w:t>
      </w:r>
    </w:p>
    <w:p w14:paraId="76726868" w14:textId="77777777" w:rsidR="008831A4" w:rsidRDefault="008831A4">
      <w:pPr>
        <w:pStyle w:val="BodyA"/>
        <w:spacing w:after="0"/>
        <w:rPr>
          <w:rFonts w:ascii="Cambria" w:eastAsia="Cambria" w:hAnsi="Cambria" w:cs="Cambria"/>
          <w:sz w:val="24"/>
          <w:szCs w:val="24"/>
        </w:rPr>
      </w:pPr>
    </w:p>
    <w:p w14:paraId="1E1C5C43" w14:textId="77777777" w:rsidR="008831A4" w:rsidRDefault="00AC33B0">
      <w:pPr>
        <w:pStyle w:val="BodyA"/>
        <w:spacing w:after="0"/>
        <w:rPr>
          <w:rFonts w:ascii="Cambria" w:eastAsia="Cambria" w:hAnsi="Cambria" w:cs="Cambria"/>
          <w:sz w:val="24"/>
          <w:szCs w:val="24"/>
        </w:rPr>
      </w:pPr>
      <w:r>
        <w:rPr>
          <w:rFonts w:ascii="Cambria" w:hAnsi="Cambria"/>
          <w:sz w:val="24"/>
          <w:szCs w:val="24"/>
        </w:rPr>
        <w:t>Minutes seconded by: …………………………………….</w:t>
      </w:r>
    </w:p>
    <w:p w14:paraId="410C4132" w14:textId="77777777" w:rsidR="008831A4" w:rsidRDefault="00AC33B0">
      <w:pPr>
        <w:pStyle w:val="BodyA"/>
        <w:spacing w:after="0"/>
        <w:jc w:val="right"/>
      </w:pPr>
      <w:r>
        <w:rPr>
          <w:rFonts w:ascii="Cambria" w:hAnsi="Cambria"/>
          <w:sz w:val="24"/>
          <w:szCs w:val="24"/>
          <w:lang w:val="de-DE"/>
        </w:rPr>
        <w:t xml:space="preserve">Date: </w:t>
      </w:r>
      <w:r>
        <w:rPr>
          <w:rFonts w:ascii="Cambria" w:hAnsi="Cambria"/>
          <w:sz w:val="24"/>
          <w:szCs w:val="24"/>
        </w:rPr>
        <w:t>…………………………</w:t>
      </w:r>
    </w:p>
    <w:sectPr w:rsidR="008831A4">
      <w:headerReference w:type="default" r:id="rId7"/>
      <w:footerReference w:type="default" r:id="rId8"/>
      <w:pgSz w:w="16840" w:h="11900" w:orient="landscape"/>
      <w:pgMar w:top="284"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FE32" w14:textId="77777777" w:rsidR="00E60FFC" w:rsidRDefault="00E60FFC">
      <w:r>
        <w:separator/>
      </w:r>
    </w:p>
  </w:endnote>
  <w:endnote w:type="continuationSeparator" w:id="0">
    <w:p w14:paraId="638BBEAF" w14:textId="77777777" w:rsidR="00E60FFC" w:rsidRDefault="00E6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00BA" w14:textId="77777777" w:rsidR="008831A4" w:rsidRDefault="008831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2781" w14:textId="77777777" w:rsidR="00E60FFC" w:rsidRDefault="00E60FFC">
      <w:r>
        <w:separator/>
      </w:r>
    </w:p>
  </w:footnote>
  <w:footnote w:type="continuationSeparator" w:id="0">
    <w:p w14:paraId="711E201E" w14:textId="77777777" w:rsidR="00E60FFC" w:rsidRDefault="00E6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AC77" w14:textId="77777777" w:rsidR="008831A4" w:rsidRDefault="008831A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922"/>
    <w:multiLevelType w:val="hybridMultilevel"/>
    <w:tmpl w:val="C92C2EB0"/>
    <w:lvl w:ilvl="0" w:tplc="6E1CC218">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972AAD2">
      <w:start w:val="1"/>
      <w:numFmt w:val="bullet"/>
      <w:lvlText w:val="o"/>
      <w:lvlJc w:val="left"/>
      <w:pPr>
        <w:ind w:left="105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6EC24A0">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3C81BA6">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8BABBA8">
      <w:start w:val="1"/>
      <w:numFmt w:val="bullet"/>
      <w:lvlText w:val="o"/>
      <w:lvlJc w:val="left"/>
      <w:pPr>
        <w:ind w:left="321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E1843B8">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D1EE516">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FEE4D7E">
      <w:start w:val="1"/>
      <w:numFmt w:val="bullet"/>
      <w:lvlText w:val="o"/>
      <w:lvlJc w:val="left"/>
      <w:pPr>
        <w:ind w:left="537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A2073E6">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BE6CE8"/>
    <w:multiLevelType w:val="hybridMultilevel"/>
    <w:tmpl w:val="AA54F150"/>
    <w:lvl w:ilvl="0" w:tplc="5274A162">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0C7C1C">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34C07B0">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2F4044E">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E1021B6">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A1E90E4">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91ED76E">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7C0EE2E">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958BD7E">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59892874">
    <w:abstractNumId w:val="0"/>
  </w:num>
  <w:num w:numId="2" w16cid:durableId="80412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A4"/>
    <w:rsid w:val="002D6FFA"/>
    <w:rsid w:val="008831A4"/>
    <w:rsid w:val="00AC33B0"/>
    <w:rsid w:val="00E60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7EFC"/>
  <w15:docId w15:val="{8398ED5C-D555-F940-AB50-FBF19451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keepLines/>
      <w:spacing w:before="40" w:line="276" w:lineRule="auto"/>
      <w:outlineLvl w:val="1"/>
    </w:pPr>
    <w:rPr>
      <w:rFonts w:ascii="Cambria" w:hAnsi="Cambria" w:cs="Arial Unicode MS"/>
      <w:color w:val="365F91"/>
      <w:sz w:val="26"/>
      <w:szCs w:val="26"/>
      <w:u w:color="365F91"/>
      <w:lang w:val="en-US"/>
      <w14:textOutline w14:w="12700" w14:cap="flat" w14:cmpd="sng" w14:algn="ctr">
        <w14:noFill/>
        <w14:prstDash w14:val="solid"/>
        <w14:miter w14:lim="400000"/>
      </w14:textOutline>
    </w:rPr>
  </w:style>
  <w:style w:type="paragraph" w:styleId="Heading3">
    <w:name w:val="heading 3"/>
    <w:next w:val="BodyA"/>
    <w:uiPriority w:val="9"/>
    <w:unhideWhenUsed/>
    <w:qFormat/>
    <w:pPr>
      <w:keepNext/>
      <w:keepLines/>
      <w:spacing w:before="40" w:line="276" w:lineRule="auto"/>
      <w:outlineLvl w:val="2"/>
    </w:pPr>
    <w:rPr>
      <w:rFonts w:ascii="Cambria" w:eastAsia="Cambria" w:hAnsi="Cambria" w:cs="Cambria"/>
      <w:color w:val="243F60"/>
      <w:sz w:val="24"/>
      <w:szCs w:val="24"/>
      <w:u w:color="243F6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240" w:line="276" w:lineRule="auto"/>
      <w:outlineLvl w:val="0"/>
    </w:pPr>
    <w:rPr>
      <w:rFonts w:ascii="Cambria" w:hAnsi="Cambria" w:cs="Arial Unicode MS"/>
      <w:color w:val="365F91"/>
      <w:sz w:val="32"/>
      <w:szCs w:val="32"/>
      <w:u w:color="365F91"/>
      <w:lang w:val="en-US"/>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38092F0DB64EAB9C70AC10A4779C" ma:contentTypeVersion="17" ma:contentTypeDescription="Create a new document." ma:contentTypeScope="" ma:versionID="59e883bc0fb5c05b58385ad17f8a4a34">
  <xsd:schema xmlns:xsd="http://www.w3.org/2001/XMLSchema" xmlns:xs="http://www.w3.org/2001/XMLSchema" xmlns:p="http://schemas.microsoft.com/office/2006/metadata/properties" xmlns:ns2="34d7370f-6244-4783-b400-128ffe066b68" xmlns:ns3="b8258aa7-8839-4e62-9e05-b4ec86a274f6" targetNamespace="http://schemas.microsoft.com/office/2006/metadata/properties" ma:root="true" ma:fieldsID="3ea5ef4bb0814c348d60e59d9e2ba5d2" ns2:_="" ns3:_="">
    <xsd:import namespace="34d7370f-6244-4783-b400-128ffe066b68"/>
    <xsd:import namespace="b8258aa7-8839-4e62-9e05-b4ec86a27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7370f-6244-4783-b400-128ffe066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65410-35df-4424-aa32-e2ac3f148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58aa7-8839-4e62-9e05-b4ec86a274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7fb6e9-56a6-418c-b529-67c03c093f64}" ma:internalName="TaxCatchAll" ma:showField="CatchAllData" ma:web="b8258aa7-8839-4e62-9e05-b4ec86a27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7370f-6244-4783-b400-128ffe066b68">
      <Terms xmlns="http://schemas.microsoft.com/office/infopath/2007/PartnerControls"/>
    </lcf76f155ced4ddcb4097134ff3c332f>
    <TaxCatchAll xmlns="b8258aa7-8839-4e62-9e05-b4ec86a274f6" xsi:nil="true"/>
  </documentManagement>
</p:properties>
</file>

<file path=customXml/itemProps1.xml><?xml version="1.0" encoding="utf-8"?>
<ds:datastoreItem xmlns:ds="http://schemas.openxmlformats.org/officeDocument/2006/customXml" ds:itemID="{B6A1CB1A-8D56-44B0-A2F1-2B56132134EF}"/>
</file>

<file path=customXml/itemProps2.xml><?xml version="1.0" encoding="utf-8"?>
<ds:datastoreItem xmlns:ds="http://schemas.openxmlformats.org/officeDocument/2006/customXml" ds:itemID="{2F4B4E8D-DC9B-4750-B1EF-F1D8A430C447}"/>
</file>

<file path=customXml/itemProps3.xml><?xml version="1.0" encoding="utf-8"?>
<ds:datastoreItem xmlns:ds="http://schemas.openxmlformats.org/officeDocument/2006/customXml" ds:itemID="{0CA6F4EC-179E-49E1-98CB-E600A4873273}"/>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2027</Characters>
  <Application>Microsoft Office Word</Application>
  <DocSecurity>4</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Wellings</dc:creator>
  <cp:lastModifiedBy>Fiona Wellings</cp:lastModifiedBy>
  <cp:revision>2</cp:revision>
  <dcterms:created xsi:type="dcterms:W3CDTF">2023-05-23T17:06:00Z</dcterms:created>
  <dcterms:modified xsi:type="dcterms:W3CDTF">2023-05-23T17:06:00Z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0x0101001DE938092F0DB64EAB9C70AC10A4779C</vt:lpwstr>
  </property>
</Properties>
</file>